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D341E" w14:textId="6279D2C9" w:rsidR="00BE53F9" w:rsidRPr="00BE53F9" w:rsidRDefault="00BE53F9" w:rsidP="00E33B07">
      <w:pPr>
        <w:spacing w:before="100" w:beforeAutospacing="1" w:after="100" w:afterAutospacing="1" w:line="240" w:lineRule="auto"/>
        <w:outlineLvl w:val="2"/>
        <w:rPr>
          <w:rFonts w:ascii="Arial" w:eastAsia="Times New Roman" w:hAnsi="Arial" w:cs="Arial"/>
          <w:b/>
          <w:bCs/>
        </w:rPr>
      </w:pPr>
      <w:r w:rsidRPr="00BE53F9">
        <w:rPr>
          <w:rFonts w:ascii="Arial" w:eastAsia="Times New Roman" w:hAnsi="Arial" w:cs="Arial"/>
          <w:b/>
          <w:bCs/>
        </w:rPr>
        <w:t>About Tidewater Inc</w:t>
      </w:r>
      <w:r w:rsidR="00777DD9">
        <w:rPr>
          <w:rFonts w:ascii="Arial" w:eastAsia="Times New Roman" w:hAnsi="Arial" w:cs="Arial"/>
          <w:b/>
          <w:bCs/>
        </w:rPr>
        <w:t>. (300 words)</w:t>
      </w:r>
    </w:p>
    <w:p w14:paraId="0D55995D" w14:textId="2539506C" w:rsidR="00BE53F9" w:rsidRPr="00E94FBD" w:rsidRDefault="00E33B07" w:rsidP="008F24BA">
      <w:pPr>
        <w:spacing w:before="100" w:beforeAutospacing="1" w:after="100" w:afterAutospacing="1" w:line="240" w:lineRule="auto"/>
        <w:outlineLvl w:val="2"/>
        <w:rPr>
          <w:rFonts w:ascii="Arial" w:eastAsia="Times New Roman" w:hAnsi="Arial" w:cs="Arial"/>
          <w:color w:val="auto"/>
        </w:rPr>
      </w:pPr>
      <w:r w:rsidRPr="00E94FBD">
        <w:rPr>
          <w:rFonts w:ascii="Arial" w:eastAsia="Times New Roman" w:hAnsi="Arial" w:cs="Arial"/>
          <w:color w:val="auto"/>
        </w:rPr>
        <w:t xml:space="preserve">Tidewater Inc. is the owner and operator of the world’s largest Offshore Supply Vessel (OSV) fleet. </w:t>
      </w:r>
      <w:r w:rsidR="008F24BA" w:rsidRPr="00E94FBD">
        <w:rPr>
          <w:rFonts w:ascii="Arial" w:eastAsia="Times New Roman" w:hAnsi="Arial" w:cs="Arial"/>
          <w:color w:val="auto"/>
        </w:rPr>
        <w:t xml:space="preserve">For over 65 years, Tidewater has provided marine and transportation services to the global offshore energy industry, an industry critical to our daily lives, human </w:t>
      </w:r>
      <w:proofErr w:type="gramStart"/>
      <w:r w:rsidR="008F24BA" w:rsidRPr="00E94FBD">
        <w:rPr>
          <w:rFonts w:ascii="Arial" w:eastAsia="Times New Roman" w:hAnsi="Arial" w:cs="Arial"/>
          <w:color w:val="auto"/>
        </w:rPr>
        <w:t>progress</w:t>
      </w:r>
      <w:proofErr w:type="gramEnd"/>
      <w:r w:rsidR="008F24BA" w:rsidRPr="00E94FBD">
        <w:rPr>
          <w:rFonts w:ascii="Arial" w:eastAsia="Times New Roman" w:hAnsi="Arial" w:cs="Arial"/>
          <w:color w:val="auto"/>
        </w:rPr>
        <w:t xml:space="preserve"> and economic development. Tidewater’s mission includes providing these services with the highest level of operational performance to ensure the safety of its people and those of its customers, while complying with all laws and regulations, and respecting the environment and local communities in which the company works. </w:t>
      </w:r>
    </w:p>
    <w:p w14:paraId="317146D7" w14:textId="494AEB4B" w:rsidR="00E33B07" w:rsidRPr="00E94FBD" w:rsidRDefault="00271F99" w:rsidP="00E33B07">
      <w:pPr>
        <w:spacing w:after="0" w:line="240" w:lineRule="auto"/>
        <w:rPr>
          <w:rFonts w:ascii="Arial" w:eastAsia="Times New Roman" w:hAnsi="Arial" w:cs="Arial"/>
          <w:color w:val="auto"/>
        </w:rPr>
      </w:pPr>
      <w:r w:rsidRPr="00E94FBD">
        <w:rPr>
          <w:rFonts w:ascii="Arial" w:eastAsia="Times New Roman" w:hAnsi="Arial" w:cs="Arial"/>
          <w:color w:val="auto"/>
        </w:rPr>
        <w:t xml:space="preserve">Established in 1956, </w:t>
      </w:r>
      <w:r w:rsidR="00BE53F9" w:rsidRPr="00E94FBD">
        <w:rPr>
          <w:rFonts w:ascii="Arial" w:eastAsia="Times New Roman" w:hAnsi="Arial" w:cs="Arial"/>
          <w:color w:val="auto"/>
        </w:rPr>
        <w:t>Tidewater pioneered the world’s first custom-build oil &amp; gas service vessel</w:t>
      </w:r>
      <w:r w:rsidR="007A7BDD" w:rsidRPr="00E94FBD">
        <w:rPr>
          <w:rFonts w:ascii="Arial" w:eastAsia="Times New Roman" w:hAnsi="Arial" w:cs="Arial"/>
          <w:color w:val="auto"/>
        </w:rPr>
        <w:t>,</w:t>
      </w:r>
      <w:r w:rsidRPr="00E94FBD">
        <w:rPr>
          <w:rFonts w:ascii="Arial" w:eastAsia="Times New Roman" w:hAnsi="Arial" w:cs="Arial"/>
          <w:iCs/>
          <w:color w:val="auto"/>
        </w:rPr>
        <w:t xml:space="preserve"> the</w:t>
      </w:r>
      <w:r w:rsidR="00BE53F9" w:rsidRPr="00E94FBD">
        <w:rPr>
          <w:rFonts w:ascii="Arial" w:eastAsia="Times New Roman" w:hAnsi="Arial" w:cs="Arial"/>
          <w:i/>
          <w:color w:val="auto"/>
        </w:rPr>
        <w:t xml:space="preserve"> Ebb Tide</w:t>
      </w:r>
      <w:r w:rsidR="00BE53F9" w:rsidRPr="00E94FBD">
        <w:rPr>
          <w:rFonts w:ascii="Arial" w:eastAsia="Times New Roman" w:hAnsi="Arial" w:cs="Arial"/>
          <w:color w:val="auto"/>
        </w:rPr>
        <w:t xml:space="preserve">. </w:t>
      </w:r>
      <w:r w:rsidR="00572592" w:rsidRPr="00E94FBD">
        <w:rPr>
          <w:rFonts w:ascii="Arial" w:eastAsia="Times New Roman" w:hAnsi="Arial" w:cs="Arial"/>
          <w:color w:val="auto"/>
        </w:rPr>
        <w:t xml:space="preserve">Currently, Tidewater offers the world’s largest and most geographically diverse fleet of offshore service vessels, with over </w:t>
      </w:r>
      <w:r w:rsidR="003D092B" w:rsidRPr="00E94FBD">
        <w:rPr>
          <w:rFonts w:ascii="Arial" w:eastAsia="Times New Roman" w:hAnsi="Arial" w:cs="Arial"/>
          <w:color w:val="auto"/>
        </w:rPr>
        <w:t>228</w:t>
      </w:r>
      <w:r w:rsidR="00572592" w:rsidRPr="00E94FBD">
        <w:rPr>
          <w:rFonts w:ascii="Arial" w:eastAsia="Times New Roman" w:hAnsi="Arial" w:cs="Arial"/>
          <w:color w:val="auto"/>
        </w:rPr>
        <w:t xml:space="preserve"> active vessels </w:t>
      </w:r>
      <w:r w:rsidR="00E33B07" w:rsidRPr="00E94FBD">
        <w:rPr>
          <w:rFonts w:ascii="Arial" w:eastAsia="Times New Roman" w:hAnsi="Arial" w:cs="Arial"/>
          <w:color w:val="auto"/>
        </w:rPr>
        <w:t xml:space="preserve">including Anchor Handling Towing Supply Vessels, Platform Supply Vessels, offshore tugs, specialty vessels, </w:t>
      </w:r>
      <w:r w:rsidR="005256E7" w:rsidRPr="00E94FBD">
        <w:rPr>
          <w:rFonts w:ascii="Arial" w:eastAsia="Times New Roman" w:hAnsi="Arial" w:cs="Arial"/>
          <w:color w:val="auto"/>
        </w:rPr>
        <w:t xml:space="preserve">and </w:t>
      </w:r>
      <w:r w:rsidR="00E33B07" w:rsidRPr="00E94FBD">
        <w:rPr>
          <w:rFonts w:ascii="Arial" w:eastAsia="Times New Roman" w:hAnsi="Arial" w:cs="Arial"/>
          <w:color w:val="auto"/>
        </w:rPr>
        <w:t>crew boats</w:t>
      </w:r>
      <w:r w:rsidR="005256E7" w:rsidRPr="00E94FBD">
        <w:rPr>
          <w:rFonts w:ascii="Arial" w:eastAsia="Times New Roman" w:hAnsi="Arial" w:cs="Arial"/>
          <w:color w:val="auto"/>
        </w:rPr>
        <w:t>/Fast Supply Vessels</w:t>
      </w:r>
      <w:r w:rsidR="00E33B07" w:rsidRPr="00E94FBD">
        <w:rPr>
          <w:rFonts w:ascii="Arial" w:eastAsia="Times New Roman" w:hAnsi="Arial" w:cs="Arial"/>
          <w:color w:val="auto"/>
        </w:rPr>
        <w:t xml:space="preserve"> that are well-equipped with state-of-art technologies. </w:t>
      </w:r>
      <w:r w:rsidR="006125E8" w:rsidRPr="00E94FBD">
        <w:rPr>
          <w:rFonts w:ascii="Arial" w:eastAsia="Times New Roman" w:hAnsi="Arial" w:cs="Arial"/>
          <w:color w:val="auto"/>
        </w:rPr>
        <w:t>Our Fleet</w:t>
      </w:r>
      <w:r w:rsidR="00E33B07" w:rsidRPr="00E94FBD">
        <w:rPr>
          <w:rFonts w:ascii="Arial" w:eastAsia="Times New Roman" w:hAnsi="Arial" w:cs="Arial"/>
          <w:color w:val="auto"/>
        </w:rPr>
        <w:t xml:space="preserve"> provide</w:t>
      </w:r>
      <w:r w:rsidR="006125E8" w:rsidRPr="00E94FBD">
        <w:rPr>
          <w:rFonts w:ascii="Arial" w:eastAsia="Times New Roman" w:hAnsi="Arial" w:cs="Arial"/>
          <w:color w:val="auto"/>
        </w:rPr>
        <w:t>s</w:t>
      </w:r>
      <w:r w:rsidR="00E33B07" w:rsidRPr="00E94FBD">
        <w:rPr>
          <w:rFonts w:ascii="Arial" w:eastAsia="Times New Roman" w:hAnsi="Arial" w:cs="Arial"/>
          <w:color w:val="auto"/>
        </w:rPr>
        <w:t xml:space="preserve"> a myriad of high quality and cost-effective marine services.</w:t>
      </w:r>
      <w:r w:rsidR="001C0051" w:rsidRPr="00E94FBD">
        <w:rPr>
          <w:rFonts w:ascii="Arial" w:eastAsia="Times New Roman" w:hAnsi="Arial" w:cs="Arial"/>
          <w:color w:val="auto"/>
        </w:rPr>
        <w:t xml:space="preserve"> </w:t>
      </w:r>
    </w:p>
    <w:p w14:paraId="61B76232" w14:textId="77777777" w:rsidR="00E33B07" w:rsidRPr="00E94FBD" w:rsidRDefault="00E33B07" w:rsidP="00E33B07">
      <w:pPr>
        <w:spacing w:after="0" w:line="240" w:lineRule="auto"/>
        <w:rPr>
          <w:rFonts w:ascii="Arial" w:eastAsia="Times New Roman" w:hAnsi="Arial" w:cs="Arial"/>
          <w:color w:val="auto"/>
        </w:rPr>
      </w:pPr>
    </w:p>
    <w:p w14:paraId="40044B67" w14:textId="77777777" w:rsidR="00EE756F" w:rsidRPr="00E94FBD" w:rsidRDefault="00EE756F" w:rsidP="00E33B07">
      <w:pPr>
        <w:spacing w:after="0" w:line="240" w:lineRule="auto"/>
        <w:rPr>
          <w:rFonts w:ascii="Arial" w:eastAsia="Times New Roman" w:hAnsi="Arial" w:cs="Arial"/>
          <w:color w:val="auto"/>
        </w:rPr>
      </w:pPr>
    </w:p>
    <w:p w14:paraId="435E157E" w14:textId="190FFED1" w:rsidR="00EE756F" w:rsidRPr="00E94FBD" w:rsidRDefault="00EE756F" w:rsidP="00EE756F">
      <w:pPr>
        <w:suppressAutoHyphens w:val="0"/>
        <w:spacing w:after="0" w:line="240" w:lineRule="auto"/>
        <w:textAlignment w:val="auto"/>
        <w:rPr>
          <w:rFonts w:ascii="Arial" w:eastAsia="Times New Roman" w:hAnsi="Arial" w:cs="Arial"/>
          <w:color w:val="auto"/>
        </w:rPr>
      </w:pPr>
      <w:r w:rsidRPr="00E94FBD">
        <w:rPr>
          <w:rFonts w:ascii="Arial" w:eastAsia="Times New Roman" w:hAnsi="Arial" w:cs="Arial"/>
          <w:color w:val="auto"/>
        </w:rPr>
        <w:t xml:space="preserve">Tidewater is dedicated to supporting our customers globally with the highest level of service using our best assets: our people and our vessels. We </w:t>
      </w:r>
      <w:r w:rsidR="00D477E3" w:rsidRPr="00E94FBD">
        <w:rPr>
          <w:rFonts w:ascii="Arial" w:eastAsia="Times New Roman" w:hAnsi="Arial" w:cs="Arial"/>
          <w:color w:val="auto"/>
        </w:rPr>
        <w:t>deliver these</w:t>
      </w:r>
      <w:r w:rsidRPr="00E94FBD">
        <w:rPr>
          <w:rFonts w:ascii="Arial" w:eastAsia="Times New Roman" w:hAnsi="Arial" w:cs="Arial"/>
          <w:color w:val="auto"/>
        </w:rPr>
        <w:t xml:space="preserve"> services with the highest level of operational performance to ensure safety for our people, compliance with all laws and regulations, and respect for the environment and local communities in which we work. We are committed to providing these services in an honest, cost-efficient, profitable, and transparent manner for all stakeholders, including employees, customers, </w:t>
      </w:r>
      <w:r w:rsidR="005B04C4" w:rsidRPr="00E94FBD">
        <w:rPr>
          <w:rFonts w:ascii="Arial" w:eastAsia="Times New Roman" w:hAnsi="Arial" w:cs="Arial"/>
          <w:color w:val="auto"/>
        </w:rPr>
        <w:t>capital sources</w:t>
      </w:r>
      <w:r w:rsidRPr="00E94FBD">
        <w:rPr>
          <w:rFonts w:ascii="Arial" w:eastAsia="Times New Roman" w:hAnsi="Arial" w:cs="Arial"/>
          <w:color w:val="auto"/>
        </w:rPr>
        <w:t>, vendors, and local communities.</w:t>
      </w:r>
    </w:p>
    <w:p w14:paraId="522A2FC9" w14:textId="77777777" w:rsidR="00E33B07" w:rsidRPr="00E94FBD" w:rsidRDefault="00E33B07" w:rsidP="00E33B07">
      <w:pPr>
        <w:spacing w:after="0" w:line="240" w:lineRule="auto"/>
        <w:rPr>
          <w:rFonts w:ascii="Arial" w:eastAsia="Times New Roman" w:hAnsi="Arial" w:cs="Arial"/>
          <w:color w:val="auto"/>
        </w:rPr>
      </w:pPr>
    </w:p>
    <w:p w14:paraId="37780DE2" w14:textId="20C32EB8" w:rsidR="00E33B07" w:rsidRPr="00E94FBD" w:rsidRDefault="00E33B07" w:rsidP="00E33B07">
      <w:pPr>
        <w:spacing w:after="0" w:line="240" w:lineRule="auto"/>
        <w:rPr>
          <w:rFonts w:ascii="Arial" w:eastAsia="Times New Roman" w:hAnsi="Arial" w:cs="Arial"/>
          <w:color w:val="auto"/>
        </w:rPr>
      </w:pPr>
      <w:r w:rsidRPr="00E94FBD">
        <w:rPr>
          <w:rFonts w:ascii="Arial" w:eastAsia="Times New Roman" w:hAnsi="Arial" w:cs="Arial"/>
          <w:color w:val="auto"/>
        </w:rPr>
        <w:t xml:space="preserve">Our workforce comprises over 500 shore-based employees and </w:t>
      </w:r>
      <w:r w:rsidR="00BE53F9" w:rsidRPr="00E94FBD">
        <w:rPr>
          <w:rFonts w:ascii="Arial" w:eastAsia="Times New Roman" w:hAnsi="Arial" w:cs="Arial"/>
          <w:color w:val="auto"/>
        </w:rPr>
        <w:t>6</w:t>
      </w:r>
      <w:r w:rsidRPr="00E94FBD">
        <w:rPr>
          <w:rFonts w:ascii="Arial" w:eastAsia="Times New Roman" w:hAnsi="Arial" w:cs="Arial"/>
          <w:color w:val="auto"/>
        </w:rPr>
        <w:t xml:space="preserve">,000 </w:t>
      </w:r>
      <w:r w:rsidR="0086402A" w:rsidRPr="00E94FBD">
        <w:rPr>
          <w:rFonts w:ascii="Arial" w:eastAsia="Times New Roman" w:hAnsi="Arial" w:cs="Arial"/>
          <w:color w:val="auto"/>
        </w:rPr>
        <w:t>offshore-based employees</w:t>
      </w:r>
      <w:r w:rsidRPr="00E94FBD">
        <w:rPr>
          <w:rFonts w:ascii="Arial" w:eastAsia="Times New Roman" w:hAnsi="Arial" w:cs="Arial"/>
          <w:color w:val="auto"/>
        </w:rPr>
        <w:t xml:space="preserve">, </w:t>
      </w:r>
      <w:r w:rsidR="0061690B" w:rsidRPr="00E94FBD">
        <w:rPr>
          <w:rFonts w:ascii="Arial" w:eastAsia="Times New Roman" w:hAnsi="Arial" w:cs="Arial"/>
          <w:color w:val="auto"/>
        </w:rPr>
        <w:t xml:space="preserve">which are </w:t>
      </w:r>
      <w:r w:rsidRPr="00E94FBD">
        <w:rPr>
          <w:rFonts w:ascii="Arial" w:eastAsia="Times New Roman" w:hAnsi="Arial" w:cs="Arial"/>
          <w:color w:val="auto"/>
        </w:rPr>
        <w:t xml:space="preserve">highly skilled maritime professionals from diverse nationalities, backgrounds, and cultures. We care for our people, local communities, the environment and seek to comply with all applicable laws and regulations. </w:t>
      </w:r>
    </w:p>
    <w:p w14:paraId="13B9651B" w14:textId="77777777" w:rsidR="00E33B07" w:rsidRPr="00E94FBD" w:rsidRDefault="00E33B07" w:rsidP="00E33B07">
      <w:pPr>
        <w:spacing w:after="0" w:line="240" w:lineRule="auto"/>
        <w:rPr>
          <w:rFonts w:ascii="Arial" w:eastAsia="Times New Roman" w:hAnsi="Arial" w:cs="Arial"/>
          <w:color w:val="auto"/>
        </w:rPr>
      </w:pPr>
    </w:p>
    <w:p w14:paraId="46054DE9" w14:textId="77777777" w:rsidR="00BE53F9" w:rsidRPr="00E94FBD" w:rsidRDefault="00BE53F9" w:rsidP="00E33B07">
      <w:pPr>
        <w:spacing w:after="0" w:line="240" w:lineRule="auto"/>
        <w:rPr>
          <w:rFonts w:ascii="Arial" w:eastAsia="Times New Roman" w:hAnsi="Arial" w:cs="Arial"/>
          <w:color w:val="auto"/>
        </w:rPr>
      </w:pPr>
    </w:p>
    <w:p w14:paraId="1012AB3E" w14:textId="1B67FCCC" w:rsidR="00777DD9" w:rsidRPr="00E94FBD" w:rsidRDefault="00E33B07" w:rsidP="00E33B07">
      <w:pPr>
        <w:rPr>
          <w:rStyle w:val="Hyperlink"/>
          <w:rFonts w:ascii="Arial" w:eastAsia="Times New Roman" w:hAnsi="Arial" w:cs="Arial"/>
          <w:b/>
          <w:bCs/>
          <w:color w:val="auto"/>
        </w:rPr>
      </w:pPr>
      <w:r w:rsidRPr="00E94FBD">
        <w:rPr>
          <w:rFonts w:ascii="Arial" w:eastAsia="Times New Roman" w:hAnsi="Arial" w:cs="Arial"/>
          <w:b/>
          <w:bCs/>
          <w:color w:val="auto"/>
        </w:rPr>
        <w:t xml:space="preserve">Website: </w:t>
      </w:r>
      <w:hyperlink r:id="rId10" w:history="1">
        <w:r w:rsidRPr="00E94FBD">
          <w:rPr>
            <w:rStyle w:val="Hyperlink"/>
            <w:rFonts w:ascii="Arial" w:eastAsia="Times New Roman" w:hAnsi="Arial" w:cs="Arial"/>
            <w:b/>
            <w:bCs/>
            <w:color w:val="auto"/>
          </w:rPr>
          <w:t>https://www.tdw.com</w:t>
        </w:r>
      </w:hyperlink>
    </w:p>
    <w:p w14:paraId="7F59DA59" w14:textId="619F6317" w:rsidR="00777DD9" w:rsidRPr="00E94FBD" w:rsidRDefault="00777DD9" w:rsidP="00E33B07">
      <w:pPr>
        <w:rPr>
          <w:rStyle w:val="Hyperlink"/>
          <w:rFonts w:ascii="Arial" w:eastAsia="Times New Roman" w:hAnsi="Arial" w:cs="Arial"/>
          <w:b/>
          <w:bCs/>
          <w:color w:val="auto"/>
          <w:u w:val="none"/>
        </w:rPr>
      </w:pPr>
      <w:r>
        <w:rPr>
          <w:rStyle w:val="Hyperlink"/>
          <w:rFonts w:ascii="Arial" w:eastAsia="Times New Roman" w:hAnsi="Arial" w:cs="Arial"/>
          <w:b/>
          <w:bCs/>
        </w:rPr>
        <w:br/>
      </w:r>
      <w:r w:rsidRPr="00E94FBD">
        <w:rPr>
          <w:rStyle w:val="Hyperlink"/>
          <w:rFonts w:ascii="Arial" w:eastAsia="Times New Roman" w:hAnsi="Arial" w:cs="Arial"/>
          <w:b/>
          <w:bCs/>
          <w:color w:val="auto"/>
          <w:u w:val="none"/>
        </w:rPr>
        <w:t>About Tidewater Inc. (100 words)</w:t>
      </w:r>
    </w:p>
    <w:p w14:paraId="1D10AE37" w14:textId="5D6E7E19" w:rsidR="00777DD9" w:rsidRPr="00E94FBD" w:rsidRDefault="00777DD9" w:rsidP="00FA0F40">
      <w:pPr>
        <w:spacing w:after="0" w:line="240" w:lineRule="auto"/>
        <w:rPr>
          <w:rFonts w:ascii="Arial" w:eastAsia="Times New Roman" w:hAnsi="Arial" w:cs="Arial"/>
          <w:color w:val="auto"/>
        </w:rPr>
      </w:pPr>
      <w:r w:rsidRPr="00E94FBD">
        <w:rPr>
          <w:rFonts w:ascii="Arial" w:eastAsia="Times New Roman" w:hAnsi="Arial" w:cs="Arial"/>
          <w:color w:val="auto"/>
        </w:rPr>
        <w:t>Tidewater Inc</w:t>
      </w:r>
      <w:r w:rsidR="002802C4" w:rsidRPr="00E94FBD">
        <w:rPr>
          <w:rFonts w:ascii="Arial" w:eastAsia="Times New Roman" w:hAnsi="Arial" w:cs="Arial"/>
          <w:color w:val="auto"/>
        </w:rPr>
        <w:t xml:space="preserve">. (Tidewater) </w:t>
      </w:r>
      <w:r w:rsidRPr="00E94FBD">
        <w:rPr>
          <w:rFonts w:ascii="Arial" w:eastAsia="Times New Roman" w:hAnsi="Arial" w:cs="Arial"/>
          <w:color w:val="auto"/>
        </w:rPr>
        <w:t>is the owner and operator of the world’s largest Offshore Supply Vessel (OSV) flee</w:t>
      </w:r>
      <w:r w:rsidR="00DF1C78" w:rsidRPr="00E94FBD">
        <w:rPr>
          <w:rFonts w:ascii="Arial" w:eastAsia="Times New Roman" w:hAnsi="Arial" w:cs="Arial"/>
          <w:color w:val="auto"/>
        </w:rPr>
        <w:t>t</w:t>
      </w:r>
      <w:r w:rsidR="002802C4" w:rsidRPr="00E94FBD">
        <w:rPr>
          <w:rFonts w:ascii="Arial" w:eastAsia="Times New Roman" w:hAnsi="Arial" w:cs="Arial"/>
          <w:color w:val="auto"/>
        </w:rPr>
        <w:t xml:space="preserve"> with over 6,</w:t>
      </w:r>
      <w:r w:rsidR="002056C8" w:rsidRPr="00E94FBD">
        <w:rPr>
          <w:rFonts w:ascii="Arial" w:eastAsia="Times New Roman" w:hAnsi="Arial" w:cs="Arial"/>
          <w:color w:val="auto"/>
        </w:rPr>
        <w:t>5</w:t>
      </w:r>
      <w:r w:rsidR="002802C4" w:rsidRPr="00E94FBD">
        <w:rPr>
          <w:rFonts w:ascii="Arial" w:eastAsia="Times New Roman" w:hAnsi="Arial" w:cs="Arial"/>
          <w:color w:val="auto"/>
        </w:rPr>
        <w:t>00 employees in its workforce</w:t>
      </w:r>
      <w:r w:rsidRPr="00E94FBD">
        <w:rPr>
          <w:rFonts w:ascii="Arial" w:eastAsia="Times New Roman" w:hAnsi="Arial" w:cs="Arial"/>
          <w:color w:val="auto"/>
        </w:rPr>
        <w:t xml:space="preserve">. </w:t>
      </w:r>
      <w:r w:rsidR="00FB4C79" w:rsidRPr="00E94FBD">
        <w:rPr>
          <w:rFonts w:ascii="Arial" w:eastAsia="Times New Roman" w:hAnsi="Arial" w:cs="Arial"/>
          <w:color w:val="auto"/>
        </w:rPr>
        <w:t xml:space="preserve"> </w:t>
      </w:r>
      <w:r w:rsidRPr="00E94FBD">
        <w:rPr>
          <w:rFonts w:ascii="Arial" w:eastAsia="Times New Roman" w:hAnsi="Arial" w:cs="Arial"/>
          <w:color w:val="auto"/>
        </w:rPr>
        <w:t>Tidewater is anchored by its long heritage and has over 65 years o</w:t>
      </w:r>
      <w:r w:rsidR="00DF1C78" w:rsidRPr="00E94FBD">
        <w:rPr>
          <w:rFonts w:ascii="Arial" w:eastAsia="Times New Roman" w:hAnsi="Arial" w:cs="Arial"/>
          <w:color w:val="auto"/>
        </w:rPr>
        <w:t>perational</w:t>
      </w:r>
      <w:r w:rsidRPr="00E94FBD">
        <w:rPr>
          <w:rFonts w:ascii="Arial" w:eastAsia="Times New Roman" w:hAnsi="Arial" w:cs="Arial"/>
          <w:color w:val="auto"/>
        </w:rPr>
        <w:t xml:space="preserve"> experience</w:t>
      </w:r>
      <w:r w:rsidR="008E6C1F" w:rsidRPr="00E94FBD">
        <w:rPr>
          <w:rFonts w:ascii="Arial" w:eastAsia="Times New Roman" w:hAnsi="Arial" w:cs="Arial"/>
          <w:color w:val="auto"/>
        </w:rPr>
        <w:t xml:space="preserve">. </w:t>
      </w:r>
      <w:r w:rsidR="00D40D47" w:rsidRPr="00E94FBD">
        <w:rPr>
          <w:rFonts w:ascii="Arial" w:eastAsia="Times New Roman" w:hAnsi="Arial" w:cs="Arial"/>
          <w:color w:val="auto"/>
        </w:rPr>
        <w:t xml:space="preserve">Currently, Tidewater offers the world’s largest and most geographically diverse fleet of offshore service vessels, with over 228 active vessels including Anchor Handling Towing Supply Vessels, Platform Supply Vessels, offshore tugs, specialty vessels, and crew boats/Fast Supply Vessels that are well-equipped with state-of-art technologies. They provide a myriad of high quality and cost-effective marine services </w:t>
      </w:r>
      <w:r w:rsidR="00976B3A" w:rsidRPr="00E94FBD">
        <w:rPr>
          <w:rFonts w:ascii="Arial" w:eastAsia="Times New Roman" w:hAnsi="Arial" w:cs="Arial"/>
          <w:color w:val="auto"/>
        </w:rPr>
        <w:t xml:space="preserve">to meet every </w:t>
      </w:r>
      <w:r w:rsidR="002802C4" w:rsidRPr="00E94FBD">
        <w:rPr>
          <w:rFonts w:ascii="Arial" w:eastAsia="Times New Roman" w:hAnsi="Arial" w:cs="Arial"/>
          <w:color w:val="auto"/>
        </w:rPr>
        <w:t>client’s need</w:t>
      </w:r>
      <w:r w:rsidR="00FA0F40" w:rsidRPr="00E94FBD">
        <w:rPr>
          <w:rFonts w:ascii="Arial" w:eastAsia="Times New Roman" w:hAnsi="Arial" w:cs="Arial"/>
          <w:color w:val="auto"/>
        </w:rPr>
        <w:t xml:space="preserve">s. </w:t>
      </w:r>
    </w:p>
    <w:p w14:paraId="41F60B8E" w14:textId="77777777" w:rsidR="00FA0F40" w:rsidRPr="00877A2F" w:rsidRDefault="00FA0F40" w:rsidP="00FA0F40">
      <w:pPr>
        <w:spacing w:after="0" w:line="240" w:lineRule="auto"/>
        <w:rPr>
          <w:rFonts w:ascii="Arial" w:eastAsia="Times New Roman" w:hAnsi="Arial" w:cs="Arial"/>
        </w:rPr>
      </w:pPr>
    </w:p>
    <w:p w14:paraId="23F83851" w14:textId="77777777" w:rsidR="00777DD9" w:rsidRPr="00877A2F" w:rsidRDefault="00777DD9" w:rsidP="00777DD9">
      <w:pPr>
        <w:spacing w:after="0" w:line="240" w:lineRule="auto"/>
        <w:rPr>
          <w:rFonts w:ascii="Arial" w:eastAsia="Times New Roman" w:hAnsi="Arial" w:cs="Arial"/>
        </w:rPr>
      </w:pPr>
    </w:p>
    <w:sectPr w:rsidR="00777DD9" w:rsidRPr="00877A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3812E" w14:textId="77777777" w:rsidR="00AB7006" w:rsidRDefault="00AB7006" w:rsidP="008E6C1F">
      <w:pPr>
        <w:spacing w:after="0" w:line="240" w:lineRule="auto"/>
      </w:pPr>
      <w:r>
        <w:separator/>
      </w:r>
    </w:p>
  </w:endnote>
  <w:endnote w:type="continuationSeparator" w:id="0">
    <w:p w14:paraId="51C9EDFA" w14:textId="77777777" w:rsidR="00AB7006" w:rsidRDefault="00AB7006" w:rsidP="008E6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metria">
    <w:altName w:val="Calibri"/>
    <w:panose1 w:val="020B0303020204020204"/>
    <w:charset w:val="00"/>
    <w:family w:val="swiss"/>
    <w:pitch w:val="variable"/>
    <w:sig w:usb0="00000207" w:usb1="08070003" w:usb2="00000010" w:usb3="00000000" w:csb0="0002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0C867" w14:textId="77777777" w:rsidR="00AB7006" w:rsidRDefault="00AB7006" w:rsidP="008E6C1F">
      <w:pPr>
        <w:spacing w:after="0" w:line="240" w:lineRule="auto"/>
      </w:pPr>
      <w:r>
        <w:separator/>
      </w:r>
    </w:p>
  </w:footnote>
  <w:footnote w:type="continuationSeparator" w:id="0">
    <w:p w14:paraId="5F0F2094" w14:textId="77777777" w:rsidR="00AB7006" w:rsidRDefault="00AB7006" w:rsidP="008E6C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07"/>
    <w:rsid w:val="00161D38"/>
    <w:rsid w:val="001C0051"/>
    <w:rsid w:val="001E6349"/>
    <w:rsid w:val="002056C8"/>
    <w:rsid w:val="00271F99"/>
    <w:rsid w:val="002802C4"/>
    <w:rsid w:val="003D092B"/>
    <w:rsid w:val="003F04DC"/>
    <w:rsid w:val="005256E7"/>
    <w:rsid w:val="00532631"/>
    <w:rsid w:val="005347C2"/>
    <w:rsid w:val="00572592"/>
    <w:rsid w:val="00572CD8"/>
    <w:rsid w:val="005A61FB"/>
    <w:rsid w:val="005B04C4"/>
    <w:rsid w:val="006125E8"/>
    <w:rsid w:val="0061690B"/>
    <w:rsid w:val="006452E3"/>
    <w:rsid w:val="00755D65"/>
    <w:rsid w:val="00777DD9"/>
    <w:rsid w:val="00792154"/>
    <w:rsid w:val="007A7BDD"/>
    <w:rsid w:val="007D3F9D"/>
    <w:rsid w:val="00846383"/>
    <w:rsid w:val="0086402A"/>
    <w:rsid w:val="008E6C1F"/>
    <w:rsid w:val="008F24BA"/>
    <w:rsid w:val="00903164"/>
    <w:rsid w:val="00976B3A"/>
    <w:rsid w:val="00981254"/>
    <w:rsid w:val="009A547E"/>
    <w:rsid w:val="00A32BB1"/>
    <w:rsid w:val="00AB7006"/>
    <w:rsid w:val="00AC071C"/>
    <w:rsid w:val="00B510F1"/>
    <w:rsid w:val="00B77F83"/>
    <w:rsid w:val="00BC7005"/>
    <w:rsid w:val="00BD5948"/>
    <w:rsid w:val="00BE53F9"/>
    <w:rsid w:val="00D32FCE"/>
    <w:rsid w:val="00D40D47"/>
    <w:rsid w:val="00D477E3"/>
    <w:rsid w:val="00DF1C78"/>
    <w:rsid w:val="00E33B07"/>
    <w:rsid w:val="00E9000C"/>
    <w:rsid w:val="00E94FBD"/>
    <w:rsid w:val="00EE756F"/>
    <w:rsid w:val="00FA0F40"/>
    <w:rsid w:val="00FB4C79"/>
    <w:rsid w:val="00FF693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16264"/>
  <w15:chartTrackingRefBased/>
  <w15:docId w15:val="{77004DB8-61F6-43A0-AB20-0BE5EB8C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33B07"/>
    <w:pPr>
      <w:suppressAutoHyphens/>
      <w:autoSpaceDE w:val="0"/>
      <w:autoSpaceDN w:val="0"/>
      <w:adjustRightInd w:val="0"/>
      <w:spacing w:after="200" w:line="264" w:lineRule="auto"/>
      <w:textAlignment w:val="center"/>
    </w:pPr>
    <w:rPr>
      <w:rFonts w:ascii="SimSun" w:eastAsia="SimSun" w:hAnsi="Geometria" w:cs="SimSun"/>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3B07"/>
    <w:rPr>
      <w:color w:val="0563C1" w:themeColor="hyperlink"/>
      <w:u w:val="single"/>
    </w:rPr>
  </w:style>
  <w:style w:type="paragraph" w:styleId="Header">
    <w:name w:val="header"/>
    <w:basedOn w:val="Normal"/>
    <w:link w:val="HeaderChar"/>
    <w:uiPriority w:val="99"/>
    <w:unhideWhenUsed/>
    <w:rsid w:val="008E6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C1F"/>
    <w:rPr>
      <w:rFonts w:ascii="SimSun" w:eastAsia="SimSun" w:hAnsi="Geometria" w:cs="SimSun"/>
      <w:color w:val="000000"/>
      <w:lang w:val="en-US"/>
    </w:rPr>
  </w:style>
  <w:style w:type="paragraph" w:styleId="Footer">
    <w:name w:val="footer"/>
    <w:basedOn w:val="Normal"/>
    <w:link w:val="FooterChar"/>
    <w:uiPriority w:val="99"/>
    <w:unhideWhenUsed/>
    <w:rsid w:val="008E6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C1F"/>
    <w:rPr>
      <w:rFonts w:ascii="SimSun" w:eastAsia="SimSun" w:hAnsi="Geometria" w:cs="SimSun"/>
      <w:color w:val="000000"/>
      <w:lang w:val="en-US"/>
    </w:rPr>
  </w:style>
  <w:style w:type="character" w:styleId="UnresolvedMention">
    <w:name w:val="Unresolved Mention"/>
    <w:basedOn w:val="DefaultParagraphFont"/>
    <w:uiPriority w:val="99"/>
    <w:semiHidden/>
    <w:unhideWhenUsed/>
    <w:rsid w:val="00FA0F40"/>
    <w:rPr>
      <w:color w:val="605E5C"/>
      <w:shd w:val="clear" w:color="auto" w:fill="E1DFDD"/>
    </w:rPr>
  </w:style>
  <w:style w:type="paragraph" w:customStyle="1" w:styleId="Default">
    <w:name w:val="Default"/>
    <w:rsid w:val="008F24BA"/>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tdw.com"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1DDF9D3DDFFF488811B12744996E92" ma:contentTypeVersion="15" ma:contentTypeDescription="Create a new document." ma:contentTypeScope="" ma:versionID="5d6ff916918d92c4a5d0af4af18cd6e2">
  <xsd:schema xmlns:xsd="http://www.w3.org/2001/XMLSchema" xmlns:xs="http://www.w3.org/2001/XMLSchema" xmlns:p="http://schemas.microsoft.com/office/2006/metadata/properties" xmlns:ns2="832e22cd-6a25-4ea8-a8a2-4f6e5cb1ede7" xmlns:ns3="e340a1e1-0c2c-485c-9f63-d906522ef394" xmlns:ns4="1e0b468a-7d9d-4f3f-be5b-13a3928b2009" targetNamespace="http://schemas.microsoft.com/office/2006/metadata/properties" ma:root="true" ma:fieldsID="2276398e659a64fcaa2a12713003593c" ns2:_="" ns3:_="" ns4:_="">
    <xsd:import namespace="832e22cd-6a25-4ea8-a8a2-4f6e5cb1ede7"/>
    <xsd:import namespace="e340a1e1-0c2c-485c-9f63-d906522ef394"/>
    <xsd:import namespace="1e0b468a-7d9d-4f3f-be5b-13a3928b200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4:TaxCatchAll"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e22cd-6a25-4ea8-a8a2-4f6e5cb1ed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40a1e1-0c2c-485c-9f63-d906522ef3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9fa9e35-b0ee-4fd5-af0b-af7c4ab42e9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0b468a-7d9d-4f3f-be5b-13a3928b200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f91da10-f464-4a75-bbd7-a43103b2ea41}" ma:internalName="TaxCatchAll" ma:showField="CatchAllData" ma:web="1e0b468a-7d9d-4f3f-be5b-13a3928b20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e0b468a-7d9d-4f3f-be5b-13a3928b2009" xsi:nil="true"/>
    <lcf76f155ced4ddcb4097134ff3c332f xmlns="e340a1e1-0c2c-485c-9f63-d906522ef3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8C3F51-2EAA-4000-90BB-7CD5C6E37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e22cd-6a25-4ea8-a8a2-4f6e5cb1ede7"/>
    <ds:schemaRef ds:uri="e340a1e1-0c2c-485c-9f63-d906522ef394"/>
    <ds:schemaRef ds:uri="1e0b468a-7d9d-4f3f-be5b-13a3928b20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D655A1-E528-459B-BDFB-25EE7F395961}">
  <ds:schemaRefs>
    <ds:schemaRef ds:uri="http://schemas.openxmlformats.org/officeDocument/2006/bibliography"/>
  </ds:schemaRefs>
</ds:datastoreItem>
</file>

<file path=customXml/itemProps3.xml><?xml version="1.0" encoding="utf-8"?>
<ds:datastoreItem xmlns:ds="http://schemas.openxmlformats.org/officeDocument/2006/customXml" ds:itemID="{0BD39402-215F-4D55-9631-08062F9F75B6}">
  <ds:schemaRefs>
    <ds:schemaRef ds:uri="http://schemas.microsoft.com/sharepoint/v3/contenttype/forms"/>
  </ds:schemaRefs>
</ds:datastoreItem>
</file>

<file path=customXml/itemProps4.xml><?xml version="1.0" encoding="utf-8"?>
<ds:datastoreItem xmlns:ds="http://schemas.openxmlformats.org/officeDocument/2006/customXml" ds:itemID="{C197F486-F1C9-42C7-A82B-3CE9068F199B}">
  <ds:schemaRefs>
    <ds:schemaRef ds:uri="http://schemas.microsoft.com/office/2006/metadata/properties"/>
    <ds:schemaRef ds:uri="http://schemas.microsoft.com/office/infopath/2007/PartnerControls"/>
    <ds:schemaRef ds:uri="1e0b468a-7d9d-4f3f-be5b-13a3928b2009"/>
    <ds:schemaRef ds:uri="e340a1e1-0c2c-485c-9f63-d906522ef39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426</Words>
  <Characters>2429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Ng</dc:creator>
  <cp:keywords/>
  <dc:description/>
  <cp:lastModifiedBy>Christina Guidry</cp:lastModifiedBy>
  <cp:revision>2</cp:revision>
  <dcterms:created xsi:type="dcterms:W3CDTF">2023-05-03T19:35:00Z</dcterms:created>
  <dcterms:modified xsi:type="dcterms:W3CDTF">2023-05-03T19:35:00Z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0x010100D31DDF9D3DDFFF488811B12744996E92</vt:lpwstr>
  </property>
</Properties>
</file>